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320A" w14:textId="2ED7E28E" w:rsidR="006908CE" w:rsidRPr="006908CE" w:rsidRDefault="006908CE" w:rsidP="006908CE">
      <w:pPr>
        <w:pStyle w:val="a3"/>
        <w:shd w:val="clear" w:color="auto" w:fill="FFFFFF"/>
        <w:spacing w:before="480" w:beforeAutospacing="0" w:after="0" w:afterAutospacing="0"/>
        <w:jc w:val="center"/>
        <w:rPr>
          <w:rFonts w:ascii="Arial" w:hAnsi="Arial" w:cs="Arial"/>
          <w:b/>
          <w:bCs/>
          <w:noProof/>
          <w:color w:val="04092A"/>
          <w:sz w:val="30"/>
          <w:szCs w:val="30"/>
        </w:rPr>
      </w:pPr>
      <w:r w:rsidRPr="006908CE">
        <w:rPr>
          <w:rFonts w:ascii="Arial" w:hAnsi="Arial" w:cs="Arial"/>
          <w:b/>
          <w:bCs/>
          <w:color w:val="04092A"/>
          <w:sz w:val="30"/>
          <w:szCs w:val="30"/>
        </w:rPr>
        <w:t>П</w:t>
      </w:r>
      <w:r w:rsidRPr="006908CE">
        <w:rPr>
          <w:rFonts w:ascii="Arial" w:hAnsi="Arial" w:cs="Arial"/>
          <w:b/>
          <w:bCs/>
          <w:color w:val="04092A"/>
          <w:sz w:val="30"/>
          <w:szCs w:val="30"/>
        </w:rPr>
        <w:t xml:space="preserve">редседатель Контрольно-счетной палаты Талдомского городского округа </w:t>
      </w:r>
      <w:proofErr w:type="spellStart"/>
      <w:r w:rsidRPr="006908CE">
        <w:rPr>
          <w:rFonts w:ascii="Arial" w:hAnsi="Arial" w:cs="Arial"/>
          <w:b/>
          <w:bCs/>
          <w:color w:val="04092A"/>
          <w:sz w:val="30"/>
          <w:szCs w:val="30"/>
        </w:rPr>
        <w:t>Любшев</w:t>
      </w:r>
      <w:proofErr w:type="spellEnd"/>
      <w:r w:rsidRPr="006908CE">
        <w:rPr>
          <w:rFonts w:ascii="Arial" w:hAnsi="Arial" w:cs="Arial"/>
          <w:b/>
          <w:bCs/>
          <w:color w:val="04092A"/>
          <w:sz w:val="30"/>
          <w:szCs w:val="30"/>
        </w:rPr>
        <w:t xml:space="preserve"> М.А. принял участие в заседании Комиссии по этике Совета контрольно-счетных органов при Контрольно-счетной палате Московской области</w:t>
      </w:r>
    </w:p>
    <w:p w14:paraId="03F050FD" w14:textId="49B34022" w:rsidR="006908CE" w:rsidRDefault="006908CE" w:rsidP="00BA7283">
      <w:pPr>
        <w:pStyle w:val="a3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 w:rsidRPr="006908CE">
        <w:rPr>
          <w:rFonts w:ascii="Arial" w:hAnsi="Arial" w:cs="Arial"/>
          <w:noProof/>
          <w:color w:val="04092A"/>
          <w:sz w:val="30"/>
          <w:szCs w:val="30"/>
        </w:rPr>
        <w:drawing>
          <wp:inline distT="0" distB="0" distL="0" distR="0" wp14:anchorId="5007B89C" wp14:editId="44F5B446">
            <wp:extent cx="5940425" cy="3924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FADB" w14:textId="27B71DDC" w:rsidR="00BA7283" w:rsidRDefault="00BA7283" w:rsidP="00BA7283">
      <w:pPr>
        <w:pStyle w:val="a3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t>1 ноября 2023 года председатель Контрольно-счетной палаты</w:t>
      </w:r>
      <w:r>
        <w:rPr>
          <w:rFonts w:ascii="Arial" w:hAnsi="Arial" w:cs="Arial"/>
          <w:color w:val="04092A"/>
          <w:sz w:val="30"/>
          <w:szCs w:val="30"/>
        </w:rPr>
        <w:t xml:space="preserve"> Талдомского</w:t>
      </w:r>
      <w:r>
        <w:rPr>
          <w:rFonts w:ascii="Arial" w:hAnsi="Arial" w:cs="Arial"/>
          <w:color w:val="04092A"/>
          <w:sz w:val="30"/>
          <w:szCs w:val="30"/>
        </w:rPr>
        <w:t xml:space="preserve"> городского округа </w:t>
      </w:r>
      <w:proofErr w:type="spellStart"/>
      <w:r>
        <w:rPr>
          <w:rFonts w:ascii="Arial" w:hAnsi="Arial" w:cs="Arial"/>
          <w:color w:val="04092A"/>
          <w:sz w:val="30"/>
          <w:szCs w:val="30"/>
        </w:rPr>
        <w:t>Любшев</w:t>
      </w:r>
      <w:proofErr w:type="spellEnd"/>
      <w:r>
        <w:rPr>
          <w:rFonts w:ascii="Arial" w:hAnsi="Arial" w:cs="Arial"/>
          <w:color w:val="04092A"/>
          <w:sz w:val="30"/>
          <w:szCs w:val="30"/>
        </w:rPr>
        <w:t xml:space="preserve"> М.А.</w:t>
      </w:r>
      <w:r>
        <w:rPr>
          <w:rFonts w:ascii="Arial" w:hAnsi="Arial" w:cs="Arial"/>
          <w:color w:val="04092A"/>
          <w:sz w:val="30"/>
          <w:szCs w:val="30"/>
        </w:rPr>
        <w:t xml:space="preserve"> принял участие в заседании Комиссии по этике Совета контрольно-счетных органов при Контрольно-счетной палате Московской области, проведенном в режиме видеоконференцсвязи. Заседание проводила Председатель Комиссии по этике Совета контрольно-счетных органов при Контрольно-счетной палате Московской области, председатель Контрольно-счетной палаты городского округа Дзержинский Кузнецова А.П.</w:t>
      </w:r>
    </w:p>
    <w:p w14:paraId="5A769DEA" w14:textId="1E9F96BF" w:rsidR="00BA7283" w:rsidRDefault="00BA7283" w:rsidP="00BA7283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t xml:space="preserve">На заседании </w:t>
      </w:r>
      <w:r>
        <w:rPr>
          <w:rFonts w:ascii="Arial" w:hAnsi="Arial" w:cs="Arial"/>
          <w:color w:val="04092A"/>
          <w:sz w:val="30"/>
          <w:szCs w:val="30"/>
        </w:rPr>
        <w:t>Комисси</w:t>
      </w:r>
      <w:r>
        <w:rPr>
          <w:rFonts w:ascii="Arial" w:hAnsi="Arial" w:cs="Arial"/>
          <w:color w:val="04092A"/>
          <w:sz w:val="30"/>
          <w:szCs w:val="30"/>
        </w:rPr>
        <w:t>и согласно плану проведения заседания Комиссии по этике</w:t>
      </w:r>
      <w:r>
        <w:rPr>
          <w:rFonts w:ascii="Arial" w:hAnsi="Arial" w:cs="Arial"/>
          <w:color w:val="04092A"/>
          <w:sz w:val="30"/>
          <w:szCs w:val="30"/>
        </w:rPr>
        <w:t xml:space="preserve"> были рассмотрены</w:t>
      </w:r>
      <w:r>
        <w:rPr>
          <w:rFonts w:ascii="Arial" w:hAnsi="Arial" w:cs="Arial"/>
          <w:color w:val="04092A"/>
          <w:sz w:val="30"/>
          <w:szCs w:val="30"/>
        </w:rPr>
        <w:t xml:space="preserve"> следующие</w:t>
      </w:r>
      <w:r>
        <w:rPr>
          <w:rFonts w:ascii="Arial" w:hAnsi="Arial" w:cs="Arial"/>
          <w:color w:val="04092A"/>
          <w:sz w:val="30"/>
          <w:szCs w:val="30"/>
        </w:rPr>
        <w:t xml:space="preserve"> вопросы:</w:t>
      </w:r>
      <w:r>
        <w:rPr>
          <w:rFonts w:ascii="Arial" w:hAnsi="Arial" w:cs="Arial"/>
          <w:color w:val="04092A"/>
          <w:sz w:val="30"/>
          <w:szCs w:val="30"/>
        </w:rPr>
        <w:br/>
        <w:t>-</w:t>
      </w:r>
      <w:r>
        <w:rPr>
          <w:rFonts w:ascii="Arial" w:hAnsi="Arial" w:cs="Arial"/>
          <w:color w:val="04092A"/>
          <w:sz w:val="30"/>
          <w:szCs w:val="30"/>
        </w:rPr>
        <w:t xml:space="preserve"> о </w:t>
      </w:r>
      <w:r>
        <w:rPr>
          <w:rFonts w:ascii="Arial" w:hAnsi="Arial" w:cs="Arial"/>
          <w:color w:val="04092A"/>
          <w:sz w:val="30"/>
          <w:szCs w:val="30"/>
        </w:rPr>
        <w:t>подготовк</w:t>
      </w:r>
      <w:r>
        <w:rPr>
          <w:rFonts w:ascii="Arial" w:hAnsi="Arial" w:cs="Arial"/>
          <w:color w:val="04092A"/>
          <w:sz w:val="30"/>
          <w:szCs w:val="30"/>
        </w:rPr>
        <w:t>е</w:t>
      </w:r>
      <w:r>
        <w:rPr>
          <w:rFonts w:ascii="Arial" w:hAnsi="Arial" w:cs="Arial"/>
          <w:color w:val="04092A"/>
          <w:sz w:val="30"/>
          <w:szCs w:val="30"/>
        </w:rPr>
        <w:t xml:space="preserve"> к проведению и проведени</w:t>
      </w:r>
      <w:r>
        <w:rPr>
          <w:rFonts w:ascii="Arial" w:hAnsi="Arial" w:cs="Arial"/>
          <w:color w:val="04092A"/>
          <w:sz w:val="30"/>
          <w:szCs w:val="30"/>
        </w:rPr>
        <w:t>и</w:t>
      </w:r>
      <w:r>
        <w:rPr>
          <w:rFonts w:ascii="Arial" w:hAnsi="Arial" w:cs="Arial"/>
          <w:color w:val="04092A"/>
          <w:sz w:val="30"/>
          <w:szCs w:val="30"/>
        </w:rPr>
        <w:t xml:space="preserve"> мониторинга создания и наполнения информацией официальных сайтов</w:t>
      </w:r>
      <w:r>
        <w:rPr>
          <w:rFonts w:ascii="Arial" w:hAnsi="Arial" w:cs="Arial"/>
          <w:color w:val="04092A"/>
          <w:sz w:val="30"/>
          <w:szCs w:val="30"/>
        </w:rPr>
        <w:t xml:space="preserve"> МКСО, также информационного наполнения и степени использования Портала Счетной палаты  Российской Федерации и контрольно-счетных </w:t>
      </w:r>
      <w:r>
        <w:rPr>
          <w:rFonts w:ascii="Arial" w:hAnsi="Arial" w:cs="Arial"/>
          <w:color w:val="04092A"/>
          <w:sz w:val="30"/>
          <w:szCs w:val="30"/>
        </w:rPr>
        <w:lastRenderedPageBreak/>
        <w:t>органов Российской Федерации в своей деятельности</w:t>
      </w:r>
      <w:r>
        <w:rPr>
          <w:rFonts w:ascii="Arial" w:hAnsi="Arial" w:cs="Arial"/>
          <w:color w:val="04092A"/>
          <w:sz w:val="30"/>
          <w:szCs w:val="30"/>
        </w:rPr>
        <w:t>;</w:t>
      </w:r>
      <w:r>
        <w:rPr>
          <w:rFonts w:ascii="Arial" w:hAnsi="Arial" w:cs="Arial"/>
          <w:color w:val="04092A"/>
          <w:sz w:val="30"/>
          <w:szCs w:val="30"/>
        </w:rPr>
        <w:br/>
        <w:t>-о проекте новой редакции Положения о Комиссии по этике Совета контрольно-счетных</w:t>
      </w:r>
      <w:r>
        <w:rPr>
          <w:rFonts w:ascii="Arial" w:hAnsi="Arial" w:cs="Arial"/>
          <w:color w:val="04092A"/>
          <w:sz w:val="30"/>
          <w:szCs w:val="30"/>
        </w:rPr>
        <w:t xml:space="preserve"> </w:t>
      </w:r>
      <w:r>
        <w:rPr>
          <w:rFonts w:ascii="Arial" w:hAnsi="Arial" w:cs="Arial"/>
          <w:color w:val="04092A"/>
          <w:sz w:val="30"/>
          <w:szCs w:val="30"/>
        </w:rPr>
        <w:t>органов;</w:t>
      </w:r>
      <w:r>
        <w:rPr>
          <w:rFonts w:ascii="Arial" w:hAnsi="Arial" w:cs="Arial"/>
          <w:color w:val="04092A"/>
          <w:sz w:val="30"/>
          <w:szCs w:val="30"/>
        </w:rPr>
        <w:br/>
        <w:t>-об итогах мониторинга информационного наполнения муниципальными контрольно-счетными органами Московской области раздела «Библиотека» Портала Счетной палаты Российской Федерации и контрольно-счетных органов Российской Федерации.</w:t>
      </w:r>
    </w:p>
    <w:p w14:paraId="13950BAD" w14:textId="77777777" w:rsidR="00BA7283" w:rsidRDefault="00BA7283" w:rsidP="00BA7283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t>По окончании заседания Комиссии по этике с заключительным словом выступила руководитель аппарата Контрольно-счетной палаты Московской области – куратор Комиссии по этике Совета контрольно-счетных органов при Контрольно-счетной палате Московской области Руднева С.В.</w:t>
      </w:r>
    </w:p>
    <w:p w14:paraId="0C64694E" w14:textId="77777777" w:rsidR="006A3FB0" w:rsidRDefault="006A3FB0">
      <w:bookmarkStart w:id="0" w:name="_GoBack"/>
      <w:bookmarkEnd w:id="0"/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B5"/>
    <w:rsid w:val="002846B5"/>
    <w:rsid w:val="006908CE"/>
    <w:rsid w:val="006A3FB0"/>
    <w:rsid w:val="00A96DAA"/>
    <w:rsid w:val="00BA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B461"/>
  <w15:chartTrackingRefBased/>
  <w15:docId w15:val="{1E63C231-7972-4093-8BC3-A3E8703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2023-11-02T08:09:00Z</dcterms:created>
  <dcterms:modified xsi:type="dcterms:W3CDTF">2023-11-02T08:18:00Z</dcterms:modified>
</cp:coreProperties>
</file>